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48F7F" w14:textId="0B8DFDD7" w:rsidR="001C1F5C" w:rsidRPr="00242FE1" w:rsidRDefault="001C1F5C">
      <w:pPr>
        <w:rPr>
          <w:rFonts w:asciiTheme="majorHAnsi" w:hAnsiTheme="majorHAnsi" w:cstheme="majorHAnsi"/>
          <w:sz w:val="24"/>
          <w:szCs w:val="24"/>
        </w:rPr>
      </w:pPr>
    </w:p>
    <w:p w14:paraId="614FDE52" w14:textId="5010D8FD" w:rsidR="003E0975" w:rsidRPr="00242FE1" w:rsidRDefault="003E0975" w:rsidP="003E0975">
      <w:pPr>
        <w:rPr>
          <w:rFonts w:asciiTheme="majorHAnsi" w:hAnsiTheme="majorHAnsi" w:cstheme="majorHAnsi"/>
          <w:sz w:val="24"/>
          <w:szCs w:val="24"/>
        </w:rPr>
      </w:pPr>
    </w:p>
    <w:p w14:paraId="094CD094" w14:textId="77777777" w:rsidR="008F1D2F" w:rsidRPr="00242FE1" w:rsidRDefault="008F1D2F" w:rsidP="008F1D2F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242FE1">
        <w:rPr>
          <w:rFonts w:asciiTheme="majorHAnsi" w:hAnsiTheme="majorHAnsi" w:cstheme="majorHAnsi"/>
          <w:b/>
          <w:bCs/>
          <w:sz w:val="24"/>
          <w:szCs w:val="24"/>
        </w:rPr>
        <w:t>Характеристики визуализации</w:t>
      </w:r>
    </w:p>
    <w:p w14:paraId="62EA8086" w14:textId="77777777" w:rsidR="008F1D2F" w:rsidRPr="00242FE1" w:rsidRDefault="008F1D2F" w:rsidP="008F1D2F">
      <w:pPr>
        <w:rPr>
          <w:rFonts w:asciiTheme="majorHAnsi" w:hAnsiTheme="majorHAnsi" w:cstheme="majorHAnsi"/>
          <w:sz w:val="24"/>
          <w:szCs w:val="24"/>
        </w:rPr>
      </w:pPr>
      <w:r w:rsidRPr="00242FE1">
        <w:rPr>
          <w:rFonts w:asciiTheme="majorHAnsi" w:hAnsiTheme="majorHAnsi" w:cstheme="majorHAnsi"/>
          <w:sz w:val="24"/>
          <w:szCs w:val="24"/>
        </w:rPr>
        <w:t>Энергия: 4/6 МэВ, чередующееся рентгеновское излучение</w:t>
      </w:r>
    </w:p>
    <w:p w14:paraId="59518ED0" w14:textId="77777777" w:rsidR="008F1D2F" w:rsidRPr="00242FE1" w:rsidRDefault="008F1D2F" w:rsidP="008F1D2F">
      <w:pPr>
        <w:rPr>
          <w:rFonts w:asciiTheme="majorHAnsi" w:hAnsiTheme="majorHAnsi" w:cstheme="majorHAnsi"/>
          <w:sz w:val="24"/>
          <w:szCs w:val="24"/>
        </w:rPr>
      </w:pPr>
      <w:r w:rsidRPr="00242FE1">
        <w:rPr>
          <w:rFonts w:asciiTheme="majorHAnsi" w:hAnsiTheme="majorHAnsi" w:cstheme="majorHAnsi"/>
          <w:sz w:val="24"/>
          <w:szCs w:val="24"/>
        </w:rPr>
        <w:t>Проникающая способность стали: 350 мм</w:t>
      </w:r>
    </w:p>
    <w:p w14:paraId="28E09E40" w14:textId="77777777" w:rsidR="008F1D2F" w:rsidRPr="00242FE1" w:rsidRDefault="008F1D2F" w:rsidP="008F1D2F">
      <w:pPr>
        <w:rPr>
          <w:rFonts w:asciiTheme="majorHAnsi" w:hAnsiTheme="majorHAnsi" w:cstheme="majorHAnsi"/>
          <w:sz w:val="24"/>
          <w:szCs w:val="24"/>
        </w:rPr>
      </w:pPr>
      <w:r w:rsidRPr="00242FE1">
        <w:rPr>
          <w:rFonts w:asciiTheme="majorHAnsi" w:hAnsiTheme="majorHAnsi" w:cstheme="majorHAnsi"/>
          <w:sz w:val="24"/>
          <w:szCs w:val="24"/>
        </w:rPr>
        <w:t>Разрешение проволоки в воздухе: 1,2 мм</w:t>
      </w:r>
    </w:p>
    <w:p w14:paraId="4C23CB2D" w14:textId="77777777" w:rsidR="008F1D2F" w:rsidRPr="00242FE1" w:rsidRDefault="008F1D2F" w:rsidP="008F1D2F">
      <w:pPr>
        <w:rPr>
          <w:rFonts w:asciiTheme="majorHAnsi" w:hAnsiTheme="majorHAnsi" w:cstheme="majorHAnsi"/>
          <w:sz w:val="24"/>
          <w:szCs w:val="24"/>
        </w:rPr>
      </w:pPr>
      <w:r w:rsidRPr="00242FE1">
        <w:rPr>
          <w:rFonts w:asciiTheme="majorHAnsi" w:hAnsiTheme="majorHAnsi" w:cstheme="majorHAnsi"/>
          <w:sz w:val="24"/>
          <w:szCs w:val="24"/>
        </w:rPr>
        <w:t>Контрастная чувствительность: 1%</w:t>
      </w:r>
    </w:p>
    <w:p w14:paraId="14365398" w14:textId="77777777" w:rsidR="008F1D2F" w:rsidRPr="00242FE1" w:rsidRDefault="008F1D2F" w:rsidP="008F1D2F">
      <w:pPr>
        <w:rPr>
          <w:rFonts w:asciiTheme="majorHAnsi" w:hAnsiTheme="majorHAnsi" w:cstheme="majorHAnsi"/>
          <w:sz w:val="24"/>
          <w:szCs w:val="24"/>
        </w:rPr>
      </w:pPr>
      <w:r w:rsidRPr="00242FE1">
        <w:rPr>
          <w:rFonts w:asciiTheme="majorHAnsi" w:hAnsiTheme="majorHAnsi" w:cstheme="majorHAnsi"/>
          <w:sz w:val="24"/>
          <w:szCs w:val="24"/>
        </w:rPr>
        <w:t>Пространственное разрешение (горизонтальное): 4 мм</w:t>
      </w:r>
    </w:p>
    <w:p w14:paraId="0331A452" w14:textId="77777777" w:rsidR="008F1D2F" w:rsidRPr="00242FE1" w:rsidRDefault="008F1D2F" w:rsidP="008F1D2F">
      <w:pPr>
        <w:rPr>
          <w:rFonts w:asciiTheme="majorHAnsi" w:hAnsiTheme="majorHAnsi" w:cstheme="majorHAnsi"/>
          <w:sz w:val="24"/>
          <w:szCs w:val="24"/>
        </w:rPr>
      </w:pPr>
      <w:r w:rsidRPr="00242FE1">
        <w:rPr>
          <w:rFonts w:asciiTheme="majorHAnsi" w:hAnsiTheme="majorHAnsi" w:cstheme="majorHAnsi"/>
          <w:sz w:val="24"/>
          <w:szCs w:val="24"/>
        </w:rPr>
        <w:t xml:space="preserve">Пространственное разрешение (вертикальное): 3 мм </w:t>
      </w:r>
    </w:p>
    <w:p w14:paraId="31613CA6" w14:textId="20E63E90" w:rsidR="003E0975" w:rsidRPr="00242FE1" w:rsidRDefault="008F1D2F" w:rsidP="008F1D2F">
      <w:pPr>
        <w:rPr>
          <w:rFonts w:asciiTheme="majorHAnsi" w:hAnsiTheme="majorHAnsi" w:cstheme="majorHAnsi"/>
          <w:sz w:val="24"/>
          <w:szCs w:val="24"/>
        </w:rPr>
      </w:pPr>
      <w:r w:rsidRPr="00242FE1">
        <w:rPr>
          <w:rFonts w:asciiTheme="majorHAnsi" w:hAnsiTheme="majorHAnsi" w:cstheme="majorHAnsi"/>
          <w:sz w:val="24"/>
          <w:szCs w:val="24"/>
        </w:rPr>
        <w:t>Разделение материалов: 4 класса</w:t>
      </w:r>
    </w:p>
    <w:p w14:paraId="3BFAECCF" w14:textId="7A6FB7B4" w:rsidR="00E07EEE" w:rsidRPr="00242FE1" w:rsidRDefault="00E07EEE" w:rsidP="008F1D2F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242FE1">
        <w:rPr>
          <w:rFonts w:asciiTheme="majorHAnsi" w:hAnsiTheme="majorHAnsi" w:cstheme="majorHAnsi"/>
          <w:b/>
          <w:bCs/>
          <w:sz w:val="24"/>
          <w:szCs w:val="24"/>
        </w:rPr>
        <w:t>Радиационная безопасность</w:t>
      </w:r>
    </w:p>
    <w:p w14:paraId="1B8EEC96" w14:textId="77777777" w:rsidR="00E07EEE" w:rsidRPr="00242FE1" w:rsidRDefault="00E07EEE" w:rsidP="00E07EEE">
      <w:pPr>
        <w:rPr>
          <w:rFonts w:asciiTheme="majorHAnsi" w:hAnsiTheme="majorHAnsi" w:cstheme="majorHAnsi"/>
          <w:sz w:val="24"/>
          <w:szCs w:val="24"/>
        </w:rPr>
      </w:pPr>
      <w:r w:rsidRPr="00242FE1">
        <w:rPr>
          <w:rFonts w:asciiTheme="majorHAnsi" w:hAnsiTheme="majorHAnsi" w:cstheme="majorHAnsi"/>
          <w:sz w:val="24"/>
          <w:szCs w:val="24"/>
        </w:rPr>
        <w:t xml:space="preserve">Уровень радиации для оператора: менее 1 </w:t>
      </w:r>
      <w:proofErr w:type="spellStart"/>
      <w:r w:rsidRPr="00242FE1">
        <w:rPr>
          <w:rFonts w:asciiTheme="majorHAnsi" w:hAnsiTheme="majorHAnsi" w:cstheme="majorHAnsi"/>
          <w:sz w:val="24"/>
          <w:szCs w:val="24"/>
        </w:rPr>
        <w:t>мЗв</w:t>
      </w:r>
      <w:proofErr w:type="spellEnd"/>
      <w:r w:rsidRPr="00242FE1">
        <w:rPr>
          <w:rFonts w:asciiTheme="majorHAnsi" w:hAnsiTheme="majorHAnsi" w:cstheme="majorHAnsi"/>
          <w:sz w:val="24"/>
          <w:szCs w:val="24"/>
        </w:rPr>
        <w:t xml:space="preserve"> / год</w:t>
      </w:r>
    </w:p>
    <w:p w14:paraId="5516E698" w14:textId="77777777" w:rsidR="00E07EEE" w:rsidRPr="00242FE1" w:rsidRDefault="00E07EEE" w:rsidP="00E07EEE">
      <w:pPr>
        <w:rPr>
          <w:rFonts w:asciiTheme="majorHAnsi" w:hAnsiTheme="majorHAnsi" w:cstheme="majorHAnsi"/>
          <w:sz w:val="24"/>
          <w:szCs w:val="24"/>
        </w:rPr>
      </w:pPr>
      <w:r w:rsidRPr="00242FE1">
        <w:rPr>
          <w:rFonts w:asciiTheme="majorHAnsi" w:hAnsiTheme="majorHAnsi" w:cstheme="majorHAnsi"/>
          <w:sz w:val="24"/>
          <w:szCs w:val="24"/>
        </w:rPr>
        <w:t xml:space="preserve">Доза излучения для проверяемого транспортного средства: менее 10 </w:t>
      </w:r>
      <w:proofErr w:type="spellStart"/>
      <w:r w:rsidRPr="00242FE1">
        <w:rPr>
          <w:rFonts w:asciiTheme="majorHAnsi" w:hAnsiTheme="majorHAnsi" w:cstheme="majorHAnsi"/>
          <w:sz w:val="24"/>
          <w:szCs w:val="24"/>
        </w:rPr>
        <w:t>мкЗв</w:t>
      </w:r>
      <w:proofErr w:type="spellEnd"/>
      <w:r w:rsidRPr="00242FE1">
        <w:rPr>
          <w:rFonts w:asciiTheme="majorHAnsi" w:hAnsiTheme="majorHAnsi" w:cstheme="majorHAnsi"/>
          <w:sz w:val="24"/>
          <w:szCs w:val="24"/>
        </w:rPr>
        <w:t xml:space="preserve"> / сканирование</w:t>
      </w:r>
    </w:p>
    <w:p w14:paraId="6A994695" w14:textId="77777777" w:rsidR="00E07EEE" w:rsidRPr="00242FE1" w:rsidRDefault="00E07EEE" w:rsidP="00E07EEE">
      <w:pPr>
        <w:rPr>
          <w:rFonts w:asciiTheme="majorHAnsi" w:hAnsiTheme="majorHAnsi" w:cstheme="majorHAnsi"/>
          <w:sz w:val="24"/>
          <w:szCs w:val="24"/>
        </w:rPr>
      </w:pPr>
      <w:r w:rsidRPr="00242FE1">
        <w:rPr>
          <w:rFonts w:asciiTheme="majorHAnsi" w:hAnsiTheme="majorHAnsi" w:cstheme="majorHAnsi"/>
          <w:sz w:val="24"/>
          <w:szCs w:val="24"/>
        </w:rPr>
        <w:t xml:space="preserve">Доза излучения для населения за пределами </w:t>
      </w:r>
    </w:p>
    <w:p w14:paraId="1535BB84" w14:textId="77777777" w:rsidR="00E07EEE" w:rsidRPr="00242FE1" w:rsidRDefault="00E07EEE" w:rsidP="00E07EEE">
      <w:pPr>
        <w:rPr>
          <w:rFonts w:asciiTheme="majorHAnsi" w:hAnsiTheme="majorHAnsi" w:cstheme="majorHAnsi"/>
          <w:sz w:val="24"/>
          <w:szCs w:val="24"/>
        </w:rPr>
      </w:pPr>
      <w:r w:rsidRPr="00242FE1">
        <w:rPr>
          <w:rFonts w:asciiTheme="majorHAnsi" w:hAnsiTheme="majorHAnsi" w:cstheme="majorHAnsi"/>
          <w:sz w:val="24"/>
          <w:szCs w:val="24"/>
        </w:rPr>
        <w:t xml:space="preserve">Доза излучения для населения за пределами зоны отчуждения: менее 1 </w:t>
      </w:r>
      <w:proofErr w:type="spellStart"/>
      <w:r w:rsidRPr="00242FE1">
        <w:rPr>
          <w:rFonts w:asciiTheme="majorHAnsi" w:hAnsiTheme="majorHAnsi" w:cstheme="majorHAnsi"/>
          <w:sz w:val="24"/>
          <w:szCs w:val="24"/>
        </w:rPr>
        <w:t>мЗв</w:t>
      </w:r>
      <w:proofErr w:type="spellEnd"/>
      <w:r w:rsidRPr="00242FE1">
        <w:rPr>
          <w:rFonts w:asciiTheme="majorHAnsi" w:hAnsiTheme="majorHAnsi" w:cstheme="majorHAnsi"/>
          <w:sz w:val="24"/>
          <w:szCs w:val="24"/>
        </w:rPr>
        <w:t>/год</w:t>
      </w:r>
    </w:p>
    <w:p w14:paraId="63D62D4F" w14:textId="352D72EF" w:rsidR="003E0975" w:rsidRPr="00242FE1" w:rsidRDefault="00E07EEE" w:rsidP="00E07EEE">
      <w:pPr>
        <w:rPr>
          <w:rFonts w:asciiTheme="majorHAnsi" w:hAnsiTheme="majorHAnsi" w:cstheme="majorHAnsi"/>
          <w:sz w:val="24"/>
          <w:szCs w:val="24"/>
        </w:rPr>
      </w:pPr>
      <w:r w:rsidRPr="00242FE1">
        <w:rPr>
          <w:rFonts w:asciiTheme="majorHAnsi" w:hAnsiTheme="majorHAnsi" w:cstheme="majorHAnsi"/>
          <w:sz w:val="24"/>
          <w:szCs w:val="24"/>
        </w:rPr>
        <w:t>Радиационный мониторинг: индивидуальный</w:t>
      </w:r>
    </w:p>
    <w:p w14:paraId="104D566B" w14:textId="77777777" w:rsidR="00E07EEE" w:rsidRPr="00242FE1" w:rsidRDefault="00E07EEE" w:rsidP="00E07EEE">
      <w:pPr>
        <w:rPr>
          <w:rFonts w:asciiTheme="majorHAnsi" w:hAnsiTheme="majorHAnsi" w:cstheme="majorHAnsi"/>
          <w:sz w:val="24"/>
          <w:szCs w:val="24"/>
        </w:rPr>
      </w:pPr>
      <w:r w:rsidRPr="00242FE1">
        <w:rPr>
          <w:rFonts w:asciiTheme="majorHAnsi" w:hAnsiTheme="majorHAnsi" w:cstheme="majorHAnsi"/>
          <w:sz w:val="24"/>
          <w:szCs w:val="24"/>
        </w:rPr>
        <w:t>Отсутствие людей в зоне отчуждения</w:t>
      </w:r>
    </w:p>
    <w:p w14:paraId="2B9F109E" w14:textId="77777777" w:rsidR="00E07EEE" w:rsidRPr="00242FE1" w:rsidRDefault="00E07EEE" w:rsidP="00E07EEE">
      <w:pPr>
        <w:rPr>
          <w:rFonts w:asciiTheme="majorHAnsi" w:hAnsiTheme="majorHAnsi" w:cstheme="majorHAnsi"/>
          <w:sz w:val="24"/>
          <w:szCs w:val="24"/>
        </w:rPr>
      </w:pPr>
    </w:p>
    <w:p w14:paraId="467287F9" w14:textId="7D7FD7F0" w:rsidR="00E07EEE" w:rsidRPr="00242FE1" w:rsidRDefault="00E07EEE" w:rsidP="00E07EEE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242FE1">
        <w:rPr>
          <w:rFonts w:asciiTheme="majorHAnsi" w:hAnsiTheme="majorHAnsi" w:cstheme="majorHAnsi"/>
          <w:b/>
          <w:bCs/>
          <w:sz w:val="24"/>
          <w:szCs w:val="24"/>
        </w:rPr>
        <w:t>Портальная сканирующая установка (</w:t>
      </w:r>
      <w:r w:rsidRPr="00242FE1">
        <w:rPr>
          <w:rFonts w:asciiTheme="majorHAnsi" w:hAnsiTheme="majorHAnsi" w:cstheme="majorHAnsi"/>
          <w:b/>
          <w:bCs/>
          <w:sz w:val="24"/>
          <w:szCs w:val="24"/>
        </w:rPr>
        <w:t>ПСУ</w:t>
      </w:r>
      <w:r w:rsidRPr="00242FE1">
        <w:rPr>
          <w:rFonts w:asciiTheme="majorHAnsi" w:hAnsiTheme="majorHAnsi" w:cstheme="majorHAnsi"/>
          <w:b/>
          <w:bCs/>
          <w:sz w:val="24"/>
          <w:szCs w:val="24"/>
        </w:rPr>
        <w:t>)</w:t>
      </w:r>
    </w:p>
    <w:p w14:paraId="19D3403C" w14:textId="3D9D822D" w:rsidR="003E0975" w:rsidRPr="00242FE1" w:rsidRDefault="008F1D2F" w:rsidP="003E0975">
      <w:pPr>
        <w:rPr>
          <w:rFonts w:asciiTheme="majorHAnsi" w:hAnsiTheme="majorHAnsi" w:cstheme="majorHAnsi"/>
          <w:sz w:val="24"/>
          <w:szCs w:val="24"/>
        </w:rPr>
      </w:pPr>
      <w:r w:rsidRPr="00242FE1">
        <w:rPr>
          <w:rFonts w:asciiTheme="majorHAnsi" w:hAnsiTheme="majorHAnsi" w:cstheme="majorHAnsi"/>
          <w:sz w:val="24"/>
          <w:szCs w:val="24"/>
        </w:rPr>
        <w:t>Т</w:t>
      </w:r>
      <w:r w:rsidR="003E0975" w:rsidRPr="00242FE1">
        <w:rPr>
          <w:rFonts w:asciiTheme="majorHAnsi" w:hAnsiTheme="majorHAnsi" w:cstheme="majorHAnsi"/>
          <w:sz w:val="24"/>
          <w:szCs w:val="24"/>
        </w:rPr>
        <w:t>ип: портальный на рельсах</w:t>
      </w:r>
    </w:p>
    <w:p w14:paraId="5853EC1B" w14:textId="11D5F8AB" w:rsidR="003E0975" w:rsidRPr="00242FE1" w:rsidRDefault="003E0975" w:rsidP="003E0975">
      <w:pPr>
        <w:rPr>
          <w:rFonts w:asciiTheme="majorHAnsi" w:hAnsiTheme="majorHAnsi" w:cstheme="majorHAnsi"/>
          <w:sz w:val="24"/>
          <w:szCs w:val="24"/>
        </w:rPr>
      </w:pPr>
      <w:r w:rsidRPr="00242FE1">
        <w:rPr>
          <w:rFonts w:asciiTheme="majorHAnsi" w:hAnsiTheme="majorHAnsi" w:cstheme="majorHAnsi"/>
          <w:sz w:val="24"/>
          <w:szCs w:val="24"/>
        </w:rPr>
        <w:t xml:space="preserve">Вес </w:t>
      </w:r>
      <w:r w:rsidR="00E07EEE" w:rsidRPr="00242FE1">
        <w:rPr>
          <w:rFonts w:asciiTheme="majorHAnsi" w:hAnsiTheme="majorHAnsi" w:cstheme="majorHAnsi"/>
          <w:sz w:val="24"/>
          <w:szCs w:val="24"/>
        </w:rPr>
        <w:t>П</w:t>
      </w:r>
      <w:r w:rsidRPr="00242FE1">
        <w:rPr>
          <w:rFonts w:asciiTheme="majorHAnsi" w:hAnsiTheme="majorHAnsi" w:cstheme="majorHAnsi"/>
          <w:sz w:val="24"/>
          <w:szCs w:val="24"/>
        </w:rPr>
        <w:t>СУ: 30 тонн</w:t>
      </w:r>
    </w:p>
    <w:p w14:paraId="26959C08" w14:textId="77777777" w:rsidR="003E0975" w:rsidRPr="00242FE1" w:rsidRDefault="003E0975" w:rsidP="003E0975">
      <w:pPr>
        <w:rPr>
          <w:rFonts w:asciiTheme="majorHAnsi" w:hAnsiTheme="majorHAnsi" w:cstheme="majorHAnsi"/>
          <w:sz w:val="24"/>
          <w:szCs w:val="24"/>
        </w:rPr>
      </w:pPr>
      <w:r w:rsidRPr="00242FE1">
        <w:rPr>
          <w:rFonts w:asciiTheme="majorHAnsi" w:hAnsiTheme="majorHAnsi" w:cstheme="majorHAnsi"/>
          <w:sz w:val="24"/>
          <w:szCs w:val="24"/>
        </w:rPr>
        <w:t>Управляемая компьютером скорость и торможение во время процесса сканирования</w:t>
      </w:r>
    </w:p>
    <w:p w14:paraId="548F98AD" w14:textId="77777777" w:rsidR="003E0975" w:rsidRPr="00242FE1" w:rsidRDefault="003E0975" w:rsidP="003E0975">
      <w:pPr>
        <w:rPr>
          <w:rFonts w:asciiTheme="majorHAnsi" w:hAnsiTheme="majorHAnsi" w:cstheme="majorHAnsi"/>
          <w:sz w:val="24"/>
          <w:szCs w:val="24"/>
        </w:rPr>
      </w:pPr>
      <w:r w:rsidRPr="00242FE1">
        <w:rPr>
          <w:rFonts w:asciiTheme="majorHAnsi" w:hAnsiTheme="majorHAnsi" w:cstheme="majorHAnsi"/>
          <w:sz w:val="24"/>
          <w:szCs w:val="24"/>
        </w:rPr>
        <w:t>Различные производители и модели в зависимости от конкретных местных условий</w:t>
      </w:r>
    </w:p>
    <w:p w14:paraId="23E10069" w14:textId="77777777" w:rsidR="003E0975" w:rsidRPr="00242FE1" w:rsidRDefault="003E0975" w:rsidP="003E0975">
      <w:pPr>
        <w:rPr>
          <w:rFonts w:asciiTheme="majorHAnsi" w:hAnsiTheme="majorHAnsi" w:cstheme="majorHAnsi"/>
          <w:sz w:val="24"/>
          <w:szCs w:val="24"/>
        </w:rPr>
      </w:pPr>
      <w:r w:rsidRPr="00242FE1">
        <w:rPr>
          <w:rFonts w:asciiTheme="majorHAnsi" w:hAnsiTheme="majorHAnsi" w:cstheme="majorHAnsi"/>
          <w:sz w:val="24"/>
          <w:szCs w:val="24"/>
        </w:rPr>
        <w:t xml:space="preserve">Электрический двигатель: электрический трехфазный; 50 </w:t>
      </w:r>
      <w:proofErr w:type="spellStart"/>
      <w:r w:rsidRPr="00242FE1">
        <w:rPr>
          <w:rFonts w:asciiTheme="majorHAnsi" w:hAnsiTheme="majorHAnsi" w:cstheme="majorHAnsi"/>
          <w:sz w:val="24"/>
          <w:szCs w:val="24"/>
        </w:rPr>
        <w:t>кВА</w:t>
      </w:r>
      <w:proofErr w:type="spellEnd"/>
    </w:p>
    <w:p w14:paraId="1C83E0AA" w14:textId="24243195" w:rsidR="003E0975" w:rsidRPr="00242FE1" w:rsidRDefault="003E0975" w:rsidP="003E0975">
      <w:pPr>
        <w:rPr>
          <w:rFonts w:asciiTheme="majorHAnsi" w:hAnsiTheme="majorHAnsi" w:cstheme="majorHAnsi"/>
          <w:sz w:val="24"/>
          <w:szCs w:val="24"/>
        </w:rPr>
      </w:pPr>
      <w:r w:rsidRPr="00242FE1">
        <w:rPr>
          <w:rFonts w:asciiTheme="majorHAnsi" w:hAnsiTheme="majorHAnsi" w:cstheme="majorHAnsi"/>
          <w:sz w:val="24"/>
          <w:szCs w:val="24"/>
        </w:rPr>
        <w:t>мониторинг для каждого оператора</w:t>
      </w:r>
    </w:p>
    <w:p w14:paraId="2EDE9052" w14:textId="77777777" w:rsidR="003E0975" w:rsidRPr="00242FE1" w:rsidRDefault="003E0975" w:rsidP="003E0975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242FE1">
        <w:rPr>
          <w:rFonts w:asciiTheme="majorHAnsi" w:hAnsiTheme="majorHAnsi" w:cstheme="majorHAnsi"/>
          <w:b/>
          <w:bCs/>
          <w:sz w:val="24"/>
          <w:szCs w:val="24"/>
        </w:rPr>
        <w:t>Особенности эксплуатации</w:t>
      </w:r>
    </w:p>
    <w:p w14:paraId="2B536E16" w14:textId="77777777" w:rsidR="003E0975" w:rsidRPr="00242FE1" w:rsidRDefault="003E0975" w:rsidP="003E0975">
      <w:pPr>
        <w:rPr>
          <w:rFonts w:asciiTheme="majorHAnsi" w:hAnsiTheme="majorHAnsi" w:cstheme="majorHAnsi"/>
          <w:sz w:val="24"/>
          <w:szCs w:val="24"/>
        </w:rPr>
      </w:pPr>
      <w:r w:rsidRPr="00242FE1">
        <w:rPr>
          <w:rFonts w:asciiTheme="majorHAnsi" w:hAnsiTheme="majorHAnsi" w:cstheme="majorHAnsi"/>
          <w:sz w:val="24"/>
          <w:szCs w:val="24"/>
        </w:rPr>
        <w:t>Дистанционное управление с помощью защищенной беспроводной технологии или через подключение к Интернету</w:t>
      </w:r>
    </w:p>
    <w:p w14:paraId="3AB302BB" w14:textId="77777777" w:rsidR="003E0975" w:rsidRPr="00242FE1" w:rsidRDefault="003E0975" w:rsidP="003E0975">
      <w:pPr>
        <w:rPr>
          <w:rFonts w:asciiTheme="majorHAnsi" w:hAnsiTheme="majorHAnsi" w:cstheme="majorHAnsi"/>
          <w:sz w:val="24"/>
          <w:szCs w:val="24"/>
        </w:rPr>
      </w:pPr>
      <w:r w:rsidRPr="00242FE1">
        <w:rPr>
          <w:rFonts w:asciiTheme="majorHAnsi" w:hAnsiTheme="majorHAnsi" w:cstheme="majorHAnsi"/>
          <w:sz w:val="24"/>
          <w:szCs w:val="24"/>
        </w:rPr>
        <w:t>Максимальный размер проверяемого транспортного средства: 3,5 м (ширина) x 5,0 м (высота)</w:t>
      </w:r>
    </w:p>
    <w:p w14:paraId="007C9761" w14:textId="5F237C06" w:rsidR="003E0975" w:rsidRPr="00242FE1" w:rsidRDefault="003E0975" w:rsidP="00E07EEE">
      <w:pPr>
        <w:jc w:val="right"/>
        <w:rPr>
          <w:rFonts w:asciiTheme="majorHAnsi" w:hAnsiTheme="majorHAnsi" w:cstheme="majorHAnsi"/>
          <w:sz w:val="24"/>
          <w:szCs w:val="24"/>
        </w:rPr>
      </w:pPr>
      <w:r w:rsidRPr="00242FE1">
        <w:rPr>
          <w:rFonts w:asciiTheme="majorHAnsi" w:hAnsiTheme="majorHAnsi" w:cstheme="majorHAnsi"/>
          <w:sz w:val="24"/>
          <w:szCs w:val="24"/>
        </w:rPr>
        <w:t xml:space="preserve"> </w:t>
      </w:r>
      <w:r w:rsidR="005942A9" w:rsidRPr="00242FE1">
        <w:rPr>
          <w:rFonts w:asciiTheme="majorHAnsi" w:hAnsiTheme="majorHAnsi" w:cstheme="majorHAnsi"/>
          <w:sz w:val="24"/>
          <w:szCs w:val="24"/>
        </w:rPr>
        <w:t>(</w:t>
      </w:r>
      <w:r w:rsidRPr="00242FE1">
        <w:rPr>
          <w:rFonts w:asciiTheme="majorHAnsi" w:hAnsiTheme="majorHAnsi" w:cstheme="majorHAnsi"/>
          <w:sz w:val="24"/>
          <w:szCs w:val="24"/>
        </w:rPr>
        <w:t>другие размеры доступны по запросу</w:t>
      </w:r>
      <w:r w:rsidR="005942A9" w:rsidRPr="00242FE1">
        <w:rPr>
          <w:rFonts w:asciiTheme="majorHAnsi" w:hAnsiTheme="majorHAnsi" w:cstheme="majorHAnsi"/>
          <w:sz w:val="24"/>
          <w:szCs w:val="24"/>
        </w:rPr>
        <w:t>)</w:t>
      </w:r>
    </w:p>
    <w:p w14:paraId="46C816BD" w14:textId="77777777" w:rsidR="003E0975" w:rsidRPr="00242FE1" w:rsidRDefault="003E0975" w:rsidP="003E0975">
      <w:pPr>
        <w:rPr>
          <w:rFonts w:asciiTheme="majorHAnsi" w:hAnsiTheme="majorHAnsi" w:cstheme="majorHAnsi"/>
          <w:sz w:val="24"/>
          <w:szCs w:val="24"/>
        </w:rPr>
      </w:pPr>
      <w:r w:rsidRPr="00242FE1">
        <w:rPr>
          <w:rFonts w:asciiTheme="majorHAnsi" w:hAnsiTheme="majorHAnsi" w:cstheme="majorHAnsi"/>
          <w:sz w:val="24"/>
          <w:szCs w:val="24"/>
        </w:rPr>
        <w:lastRenderedPageBreak/>
        <w:t xml:space="preserve">Время начала сканирования: менее 15 минут </w:t>
      </w:r>
    </w:p>
    <w:p w14:paraId="051D3AD7" w14:textId="77777777" w:rsidR="003E0975" w:rsidRPr="00242FE1" w:rsidRDefault="003E0975" w:rsidP="003E0975">
      <w:pPr>
        <w:rPr>
          <w:rFonts w:asciiTheme="majorHAnsi" w:hAnsiTheme="majorHAnsi" w:cstheme="majorHAnsi"/>
          <w:sz w:val="24"/>
          <w:szCs w:val="24"/>
        </w:rPr>
      </w:pPr>
      <w:r w:rsidRPr="00242FE1">
        <w:rPr>
          <w:rFonts w:asciiTheme="majorHAnsi" w:hAnsiTheme="majorHAnsi" w:cstheme="majorHAnsi"/>
          <w:sz w:val="24"/>
          <w:szCs w:val="24"/>
        </w:rPr>
        <w:t>Требования к экипажу: 1 оператор/смена</w:t>
      </w:r>
    </w:p>
    <w:p w14:paraId="4D66F171" w14:textId="77777777" w:rsidR="003E0975" w:rsidRPr="00242FE1" w:rsidRDefault="003E0975" w:rsidP="003E0975">
      <w:pPr>
        <w:rPr>
          <w:rFonts w:asciiTheme="majorHAnsi" w:hAnsiTheme="majorHAnsi" w:cstheme="majorHAnsi"/>
          <w:sz w:val="24"/>
          <w:szCs w:val="24"/>
        </w:rPr>
      </w:pPr>
      <w:r w:rsidRPr="00242FE1">
        <w:rPr>
          <w:rFonts w:asciiTheme="majorHAnsi" w:hAnsiTheme="majorHAnsi" w:cstheme="majorHAnsi"/>
          <w:sz w:val="24"/>
          <w:szCs w:val="24"/>
        </w:rPr>
        <w:t>Режим проверки транспортных средств: Режимы поочередного и последовательного сканирования для неподвижных транспортных средств,</w:t>
      </w:r>
    </w:p>
    <w:p w14:paraId="014963C1" w14:textId="77777777" w:rsidR="003E0975" w:rsidRPr="00242FE1" w:rsidRDefault="003E0975" w:rsidP="003E0975">
      <w:pPr>
        <w:rPr>
          <w:rFonts w:asciiTheme="majorHAnsi" w:hAnsiTheme="majorHAnsi" w:cstheme="majorHAnsi"/>
          <w:sz w:val="24"/>
          <w:szCs w:val="24"/>
        </w:rPr>
      </w:pPr>
      <w:r w:rsidRPr="00242FE1">
        <w:rPr>
          <w:rFonts w:asciiTheme="majorHAnsi" w:hAnsiTheme="majorHAnsi" w:cstheme="majorHAnsi"/>
          <w:sz w:val="24"/>
          <w:szCs w:val="24"/>
        </w:rPr>
        <w:t xml:space="preserve"> Режим сквозного сканирования для движущихся транспортных средств</w:t>
      </w:r>
    </w:p>
    <w:p w14:paraId="7784A592" w14:textId="77777777" w:rsidR="003E0975" w:rsidRPr="00242FE1" w:rsidRDefault="003E0975" w:rsidP="003E0975">
      <w:pPr>
        <w:rPr>
          <w:rFonts w:asciiTheme="majorHAnsi" w:hAnsiTheme="majorHAnsi" w:cstheme="majorHAnsi"/>
          <w:sz w:val="24"/>
          <w:szCs w:val="24"/>
        </w:rPr>
      </w:pPr>
      <w:r w:rsidRPr="00242FE1">
        <w:rPr>
          <w:rFonts w:asciiTheme="majorHAnsi" w:hAnsiTheme="majorHAnsi" w:cstheme="majorHAnsi"/>
          <w:sz w:val="24"/>
          <w:szCs w:val="24"/>
        </w:rPr>
        <w:t xml:space="preserve">Пропускная способность: 30 автомобилей в режиме сканирования один за другим </w:t>
      </w:r>
    </w:p>
    <w:p w14:paraId="36D0D6AA" w14:textId="77777777" w:rsidR="003E0975" w:rsidRPr="00242FE1" w:rsidRDefault="003E0975" w:rsidP="003E0975">
      <w:pPr>
        <w:rPr>
          <w:rFonts w:asciiTheme="majorHAnsi" w:hAnsiTheme="majorHAnsi" w:cstheme="majorHAnsi"/>
          <w:sz w:val="24"/>
          <w:szCs w:val="24"/>
        </w:rPr>
      </w:pPr>
      <w:r w:rsidRPr="00242FE1">
        <w:rPr>
          <w:rFonts w:asciiTheme="majorHAnsi" w:hAnsiTheme="majorHAnsi" w:cstheme="majorHAnsi"/>
          <w:sz w:val="24"/>
          <w:szCs w:val="24"/>
        </w:rPr>
        <w:t xml:space="preserve"> 120 автомобилей в час в режиме сквозного сканирования </w:t>
      </w:r>
    </w:p>
    <w:p w14:paraId="04C80A1C" w14:textId="77777777" w:rsidR="003E0975" w:rsidRPr="00242FE1" w:rsidRDefault="003E0975" w:rsidP="003E0975">
      <w:pPr>
        <w:rPr>
          <w:rFonts w:asciiTheme="majorHAnsi" w:hAnsiTheme="majorHAnsi" w:cstheme="majorHAnsi"/>
          <w:sz w:val="24"/>
          <w:szCs w:val="24"/>
        </w:rPr>
      </w:pPr>
      <w:r w:rsidRPr="00242FE1">
        <w:rPr>
          <w:rFonts w:asciiTheme="majorHAnsi" w:hAnsiTheme="majorHAnsi" w:cstheme="majorHAnsi"/>
          <w:sz w:val="24"/>
          <w:szCs w:val="24"/>
        </w:rPr>
        <w:t xml:space="preserve">Скорость сканирования: </w:t>
      </w:r>
      <w:proofErr w:type="gramStart"/>
      <w:r w:rsidRPr="00242FE1">
        <w:rPr>
          <w:rFonts w:asciiTheme="majorHAnsi" w:hAnsiTheme="majorHAnsi" w:cstheme="majorHAnsi"/>
          <w:sz w:val="24"/>
          <w:szCs w:val="24"/>
        </w:rPr>
        <w:t>0,1 - 1,0</w:t>
      </w:r>
      <w:proofErr w:type="gramEnd"/>
      <w:r w:rsidRPr="00242FE1">
        <w:rPr>
          <w:rFonts w:asciiTheme="majorHAnsi" w:hAnsiTheme="majorHAnsi" w:cstheme="majorHAnsi"/>
          <w:sz w:val="24"/>
          <w:szCs w:val="24"/>
        </w:rPr>
        <w:t xml:space="preserve"> м/сек. в режиме поочередного сканирования</w:t>
      </w:r>
    </w:p>
    <w:p w14:paraId="09387931" w14:textId="77777777" w:rsidR="003E0975" w:rsidRPr="00242FE1" w:rsidRDefault="003E0975" w:rsidP="003E0975">
      <w:pPr>
        <w:rPr>
          <w:rFonts w:asciiTheme="majorHAnsi" w:hAnsiTheme="majorHAnsi" w:cstheme="majorHAnsi"/>
          <w:sz w:val="24"/>
          <w:szCs w:val="24"/>
        </w:rPr>
      </w:pPr>
      <w:r w:rsidRPr="00242FE1">
        <w:rPr>
          <w:rFonts w:asciiTheme="majorHAnsi" w:hAnsiTheme="majorHAnsi" w:cstheme="majorHAnsi"/>
          <w:sz w:val="24"/>
          <w:szCs w:val="24"/>
        </w:rPr>
        <w:t xml:space="preserve"> От 7 до 11 км/час в режиме сквозного сканирования </w:t>
      </w:r>
    </w:p>
    <w:p w14:paraId="568DF5EF" w14:textId="77777777" w:rsidR="003E0975" w:rsidRPr="00242FE1" w:rsidRDefault="003E0975" w:rsidP="003E0975">
      <w:pPr>
        <w:rPr>
          <w:rFonts w:asciiTheme="majorHAnsi" w:hAnsiTheme="majorHAnsi" w:cstheme="majorHAnsi"/>
          <w:sz w:val="24"/>
          <w:szCs w:val="24"/>
        </w:rPr>
      </w:pPr>
      <w:r w:rsidRPr="00242FE1">
        <w:rPr>
          <w:rFonts w:asciiTheme="majorHAnsi" w:hAnsiTheme="majorHAnsi" w:cstheme="majorHAnsi"/>
          <w:sz w:val="24"/>
          <w:szCs w:val="24"/>
        </w:rPr>
        <w:t>Функции безопасности: Предупреждающие огни и звуковой сигнал, указывающие на состояние "Радиация включена".</w:t>
      </w:r>
    </w:p>
    <w:p w14:paraId="1F20C750" w14:textId="77777777" w:rsidR="003E0975" w:rsidRPr="00242FE1" w:rsidRDefault="003E0975" w:rsidP="003E0975">
      <w:pPr>
        <w:rPr>
          <w:rFonts w:asciiTheme="majorHAnsi" w:hAnsiTheme="majorHAnsi" w:cstheme="majorHAnsi"/>
          <w:sz w:val="24"/>
          <w:szCs w:val="24"/>
        </w:rPr>
      </w:pPr>
      <w:r w:rsidRPr="00242FE1">
        <w:rPr>
          <w:rFonts w:asciiTheme="majorHAnsi" w:hAnsiTheme="majorHAnsi" w:cstheme="majorHAnsi"/>
          <w:sz w:val="24"/>
          <w:szCs w:val="24"/>
        </w:rPr>
        <w:t xml:space="preserve"> Наружное освещение для работы в ночное время</w:t>
      </w:r>
    </w:p>
    <w:p w14:paraId="478B1AB5" w14:textId="77777777" w:rsidR="003E0975" w:rsidRPr="00242FE1" w:rsidRDefault="003E0975" w:rsidP="003E0975">
      <w:pPr>
        <w:rPr>
          <w:rFonts w:asciiTheme="majorHAnsi" w:hAnsiTheme="majorHAnsi" w:cstheme="majorHAnsi"/>
          <w:sz w:val="24"/>
          <w:szCs w:val="24"/>
        </w:rPr>
      </w:pPr>
      <w:r w:rsidRPr="00242FE1">
        <w:rPr>
          <w:rFonts w:asciiTheme="majorHAnsi" w:hAnsiTheme="majorHAnsi" w:cstheme="majorHAnsi"/>
          <w:sz w:val="24"/>
          <w:szCs w:val="24"/>
        </w:rPr>
        <w:t xml:space="preserve"> Цифровая подсистема видеонаблюдения, позволяющая оператору </w:t>
      </w:r>
    </w:p>
    <w:p w14:paraId="3E8C7901" w14:textId="77777777" w:rsidR="003E0975" w:rsidRPr="00242FE1" w:rsidRDefault="003E0975" w:rsidP="003E0975">
      <w:pPr>
        <w:rPr>
          <w:rFonts w:asciiTheme="majorHAnsi" w:hAnsiTheme="majorHAnsi" w:cstheme="majorHAnsi"/>
          <w:sz w:val="24"/>
          <w:szCs w:val="24"/>
        </w:rPr>
      </w:pPr>
      <w:r w:rsidRPr="00242FE1">
        <w:rPr>
          <w:rFonts w:asciiTheme="majorHAnsi" w:hAnsiTheme="majorHAnsi" w:cstheme="majorHAnsi"/>
          <w:sz w:val="24"/>
          <w:szCs w:val="24"/>
        </w:rPr>
        <w:t xml:space="preserve"> контролировать зону сканирования</w:t>
      </w:r>
    </w:p>
    <w:p w14:paraId="2E0B00BE" w14:textId="446BF092" w:rsidR="003E0975" w:rsidRPr="00242FE1" w:rsidRDefault="003E0975" w:rsidP="003E0975">
      <w:pPr>
        <w:rPr>
          <w:rFonts w:asciiTheme="majorHAnsi" w:hAnsiTheme="majorHAnsi" w:cstheme="majorHAnsi"/>
          <w:sz w:val="24"/>
          <w:szCs w:val="24"/>
        </w:rPr>
      </w:pPr>
      <w:r w:rsidRPr="00242FE1">
        <w:rPr>
          <w:rFonts w:asciiTheme="majorHAnsi" w:hAnsiTheme="majorHAnsi" w:cstheme="majorHAnsi"/>
          <w:sz w:val="24"/>
          <w:szCs w:val="24"/>
        </w:rPr>
        <w:t>Эксплуатация</w:t>
      </w:r>
      <w:r w:rsidR="003367F7" w:rsidRPr="00242FE1">
        <w:rPr>
          <w:rFonts w:asciiTheme="majorHAnsi" w:hAnsiTheme="majorHAnsi" w:cstheme="majorHAnsi"/>
          <w:sz w:val="24"/>
          <w:szCs w:val="24"/>
        </w:rPr>
        <w:t>: от</w:t>
      </w:r>
      <w:r w:rsidRPr="00242FE1">
        <w:rPr>
          <w:rFonts w:asciiTheme="majorHAnsi" w:hAnsiTheme="majorHAnsi" w:cstheme="majorHAnsi"/>
          <w:sz w:val="24"/>
          <w:szCs w:val="24"/>
        </w:rPr>
        <w:t xml:space="preserve"> -20</w:t>
      </w:r>
      <w:r w:rsidR="003367F7" w:rsidRPr="00242FE1">
        <w:rPr>
          <w:rFonts w:asciiTheme="majorHAnsi" w:hAnsiTheme="majorHAnsi" w:cstheme="majorHAnsi"/>
          <w:sz w:val="24"/>
          <w:szCs w:val="24"/>
        </w:rPr>
        <w:t xml:space="preserve"> </w:t>
      </w:r>
      <w:r w:rsidRPr="00242FE1">
        <w:rPr>
          <w:rFonts w:asciiTheme="majorHAnsi" w:hAnsiTheme="majorHAnsi" w:cstheme="majorHAnsi"/>
          <w:sz w:val="24"/>
          <w:szCs w:val="24"/>
        </w:rPr>
        <w:t>C до +55</w:t>
      </w:r>
      <w:r w:rsidR="003367F7" w:rsidRPr="00242FE1">
        <w:rPr>
          <w:rFonts w:asciiTheme="majorHAnsi" w:hAnsiTheme="majorHAnsi" w:cstheme="majorHAnsi"/>
          <w:sz w:val="24"/>
          <w:szCs w:val="24"/>
        </w:rPr>
        <w:t xml:space="preserve"> </w:t>
      </w:r>
      <w:r w:rsidRPr="00242FE1">
        <w:rPr>
          <w:rFonts w:asciiTheme="majorHAnsi" w:hAnsiTheme="majorHAnsi" w:cstheme="majorHAnsi"/>
          <w:sz w:val="24"/>
          <w:szCs w:val="24"/>
        </w:rPr>
        <w:t xml:space="preserve">C; дополнительный комплект для работы в экстремальных условиях </w:t>
      </w:r>
    </w:p>
    <w:p w14:paraId="772849A5" w14:textId="77777777" w:rsidR="003E0975" w:rsidRPr="00242FE1" w:rsidRDefault="003E0975" w:rsidP="003E0975">
      <w:pPr>
        <w:rPr>
          <w:rFonts w:asciiTheme="majorHAnsi" w:hAnsiTheme="majorHAnsi" w:cstheme="majorHAnsi"/>
          <w:sz w:val="24"/>
          <w:szCs w:val="24"/>
        </w:rPr>
      </w:pPr>
      <w:r w:rsidRPr="00242FE1">
        <w:rPr>
          <w:rFonts w:asciiTheme="majorHAnsi" w:hAnsiTheme="majorHAnsi" w:cstheme="majorHAnsi"/>
          <w:sz w:val="24"/>
          <w:szCs w:val="24"/>
        </w:rPr>
        <w:t xml:space="preserve"> по запросу</w:t>
      </w:r>
    </w:p>
    <w:p w14:paraId="51B8E4EA" w14:textId="653A4513" w:rsidR="003E0975" w:rsidRPr="00242FE1" w:rsidRDefault="00F10DDA" w:rsidP="003E0975">
      <w:pPr>
        <w:rPr>
          <w:rFonts w:asciiTheme="majorHAnsi" w:hAnsiTheme="majorHAnsi" w:cstheme="majorHAnsi"/>
          <w:sz w:val="24"/>
          <w:szCs w:val="24"/>
        </w:rPr>
      </w:pPr>
      <w:r w:rsidRPr="00242FE1">
        <w:rPr>
          <w:rFonts w:asciiTheme="majorHAnsi" w:hAnsiTheme="majorHAnsi" w:cstheme="majorHAnsi"/>
          <w:sz w:val="24"/>
          <w:szCs w:val="24"/>
        </w:rPr>
        <w:t xml:space="preserve">Относительная влажность: </w:t>
      </w:r>
      <w:proofErr w:type="gramStart"/>
      <w:r w:rsidRPr="00242FE1">
        <w:rPr>
          <w:rFonts w:asciiTheme="majorHAnsi" w:hAnsiTheme="majorHAnsi" w:cstheme="majorHAnsi"/>
          <w:sz w:val="24"/>
          <w:szCs w:val="24"/>
        </w:rPr>
        <w:t>0-100</w:t>
      </w:r>
      <w:proofErr w:type="gramEnd"/>
      <w:r w:rsidRPr="00242FE1">
        <w:rPr>
          <w:rFonts w:asciiTheme="majorHAnsi" w:hAnsiTheme="majorHAnsi" w:cstheme="majorHAnsi"/>
          <w:sz w:val="24"/>
          <w:szCs w:val="24"/>
        </w:rPr>
        <w:t>%</w:t>
      </w:r>
    </w:p>
    <w:sectPr w:rsidR="003E0975" w:rsidRPr="00242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975"/>
    <w:rsid w:val="001C1F5C"/>
    <w:rsid w:val="00242FE1"/>
    <w:rsid w:val="003367F7"/>
    <w:rsid w:val="003E0975"/>
    <w:rsid w:val="005942A9"/>
    <w:rsid w:val="008F1D2F"/>
    <w:rsid w:val="00E07EEE"/>
    <w:rsid w:val="00F1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26FDC"/>
  <w15:chartTrackingRefBased/>
  <w15:docId w15:val="{FB70B15B-732F-4BAB-A324-A29A4FE25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CDB8D4C897A943B88719E52F5FD63E" ma:contentTypeVersion="16" ma:contentTypeDescription="Ein neues Dokument erstellen." ma:contentTypeScope="" ma:versionID="70c566aac9808e0f8ce06281626ae095">
  <xsd:schema xmlns:xsd="http://www.w3.org/2001/XMLSchema" xmlns:xs="http://www.w3.org/2001/XMLSchema" xmlns:p="http://schemas.microsoft.com/office/2006/metadata/properties" xmlns:ns2="05d1430d-557a-4632-bf10-0a4fc5f216c3" xmlns:ns3="fc6aeece-9054-49b2-bc49-ae945afa9899" targetNamespace="http://schemas.microsoft.com/office/2006/metadata/properties" ma:root="true" ma:fieldsID="3b97face5bd1665e2c23950f87d3ad1d" ns2:_="" ns3:_="">
    <xsd:import namespace="05d1430d-557a-4632-bf10-0a4fc5f216c3"/>
    <xsd:import namespace="fc6aeece-9054-49b2-bc49-ae945afa98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1430d-557a-4632-bf10-0a4fc5f216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79d628f2-1668-4db1-a19b-e2341c44e2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aeece-9054-49b2-bc49-ae945afa98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964ede2-ba72-4475-9b12-50396b8cb7b8}" ma:internalName="TaxCatchAll" ma:showField="CatchAllData" ma:web="fc6aeece-9054-49b2-bc49-ae945afa98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5d1430d-557a-4632-bf10-0a4fc5f216c3">
      <Terms xmlns="http://schemas.microsoft.com/office/infopath/2007/PartnerControls"/>
    </lcf76f155ced4ddcb4097134ff3c332f>
    <TaxCatchAll xmlns="fc6aeece-9054-49b2-bc49-ae945afa9899" xsi:nil="true"/>
  </documentManagement>
</p:properties>
</file>

<file path=customXml/itemProps1.xml><?xml version="1.0" encoding="utf-8"?>
<ds:datastoreItem xmlns:ds="http://schemas.openxmlformats.org/officeDocument/2006/customXml" ds:itemID="{04E2560A-3964-4FD0-9B58-AABC65B22A46}"/>
</file>

<file path=customXml/itemProps2.xml><?xml version="1.0" encoding="utf-8"?>
<ds:datastoreItem xmlns:ds="http://schemas.openxmlformats.org/officeDocument/2006/customXml" ds:itemID="{1CAEC761-D8D6-4B03-8934-CB1F0CD268A0}"/>
</file>

<file path=customXml/itemProps3.xml><?xml version="1.0" encoding="utf-8"?>
<ds:datastoreItem xmlns:ds="http://schemas.openxmlformats.org/officeDocument/2006/customXml" ds:itemID="{B2BE4B34-4626-4BA5-9965-B74306017C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 Mingulov</dc:creator>
  <cp:keywords/>
  <dc:description/>
  <cp:lastModifiedBy>T. Mingulov</cp:lastModifiedBy>
  <cp:revision>1</cp:revision>
  <dcterms:created xsi:type="dcterms:W3CDTF">2021-12-06T08:36:00Z</dcterms:created>
  <dcterms:modified xsi:type="dcterms:W3CDTF">2021-12-06T11:06:00Z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0x010100FDCDB8D4C897A943B88719E52F5FD63E</vt:lpwstr>
  </property>
</Properties>
</file>